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E0" w:rsidRPr="00E570E0" w:rsidRDefault="00E570E0" w:rsidP="009504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B2F" w:rsidRPr="00885B2F" w:rsidRDefault="00885B2F" w:rsidP="00885B2F">
      <w:pPr>
        <w:pStyle w:val="Podtitul"/>
        <w:contextualSpacing/>
        <w:jc w:val="center"/>
        <w:rPr>
          <w:szCs w:val="24"/>
          <w:u w:val="none"/>
        </w:rPr>
      </w:pPr>
    </w:p>
    <w:p w:rsidR="00885B2F" w:rsidRPr="00885B2F" w:rsidRDefault="00885B2F" w:rsidP="00885B2F">
      <w:pPr>
        <w:pStyle w:val="Podtitul"/>
        <w:contextualSpacing/>
        <w:jc w:val="right"/>
        <w:rPr>
          <w:szCs w:val="24"/>
          <w:u w:val="none"/>
        </w:rPr>
      </w:pPr>
      <w:r w:rsidRPr="00885B2F">
        <w:rPr>
          <w:szCs w:val="24"/>
          <w:u w:val="none"/>
        </w:rPr>
        <w:t xml:space="preserve">                                               Príloha č. 1 VZN  </w:t>
      </w:r>
      <w:r w:rsidR="00DE2709">
        <w:rPr>
          <w:szCs w:val="24"/>
          <w:u w:val="none"/>
        </w:rPr>
        <w:t>6/2012</w:t>
      </w:r>
    </w:p>
    <w:p w:rsidR="00885B2F" w:rsidRPr="00885B2F" w:rsidRDefault="00885B2F" w:rsidP="00885B2F">
      <w:pPr>
        <w:pStyle w:val="Podtitul"/>
        <w:contextualSpacing/>
        <w:jc w:val="center"/>
        <w:rPr>
          <w:szCs w:val="24"/>
          <w:u w:val="none"/>
        </w:rPr>
      </w:pPr>
    </w:p>
    <w:p w:rsidR="00885B2F" w:rsidRPr="00885B2F" w:rsidRDefault="00885B2F" w:rsidP="00885B2F">
      <w:pPr>
        <w:pStyle w:val="Podtitul"/>
        <w:contextualSpacing/>
        <w:jc w:val="center"/>
        <w:rPr>
          <w:szCs w:val="24"/>
          <w:u w:val="none"/>
        </w:rPr>
      </w:pPr>
      <w:r w:rsidRPr="00885B2F">
        <w:rPr>
          <w:szCs w:val="24"/>
          <w:u w:val="none"/>
        </w:rPr>
        <w:t>Výška</w:t>
      </w:r>
    </w:p>
    <w:p w:rsidR="00885B2F" w:rsidRPr="00885B2F" w:rsidRDefault="00885B2F" w:rsidP="00885B2F">
      <w:pPr>
        <w:pStyle w:val="Podtitul"/>
        <w:contextualSpacing/>
        <w:rPr>
          <w:szCs w:val="24"/>
          <w:u w:val="none"/>
        </w:rPr>
      </w:pPr>
      <w:r w:rsidRPr="00885B2F">
        <w:rPr>
          <w:szCs w:val="24"/>
          <w:u w:val="none"/>
        </w:rPr>
        <w:t xml:space="preserve"> miestneho poplatku na rok 201</w:t>
      </w:r>
      <w:r>
        <w:rPr>
          <w:szCs w:val="24"/>
          <w:u w:val="none"/>
        </w:rPr>
        <w:t>3</w:t>
      </w:r>
      <w:r w:rsidRPr="00885B2F">
        <w:rPr>
          <w:szCs w:val="24"/>
          <w:u w:val="none"/>
        </w:rPr>
        <w:t xml:space="preserve"> za zber, prepravu a zneškodňovanie komunálneho </w:t>
      </w:r>
    </w:p>
    <w:p w:rsidR="00885B2F" w:rsidRPr="00885B2F" w:rsidRDefault="00885B2F" w:rsidP="00885B2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>odpadu</w:t>
      </w:r>
    </w:p>
    <w:p w:rsidR="00885B2F" w:rsidRPr="00885B2F" w:rsidRDefault="00885B2F" w:rsidP="00885B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b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</w:t>
      </w:r>
    </w:p>
    <w:p w:rsidR="00885B2F" w:rsidRPr="00885B2F" w:rsidRDefault="00885B2F" w:rsidP="00885B2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85B2F" w:rsidRPr="00885B2F" w:rsidRDefault="00885B2F" w:rsidP="00885B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 xml:space="preserve">1. Základná sadzba poplatku za jednu osobu a deň  (kalendárny rok):     0,0356€/deň  </w:t>
      </w:r>
    </w:p>
    <w:p w:rsidR="00885B2F" w:rsidRPr="00885B2F" w:rsidRDefault="00885B2F" w:rsidP="00885B2F">
      <w:pPr>
        <w:spacing w:line="240" w:lineRule="auto"/>
        <w:ind w:left="6372"/>
        <w:contextualSpacing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 xml:space="preserve">           (13€/rok)</w:t>
      </w:r>
    </w:p>
    <w:p w:rsidR="00885B2F" w:rsidRPr="00885B2F" w:rsidRDefault="00885B2F" w:rsidP="00885B2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85B2F" w:rsidRPr="00885B2F" w:rsidRDefault="00885B2F" w:rsidP="00885B2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B2F" w:rsidRPr="00885B2F" w:rsidRDefault="00885B2F" w:rsidP="00885B2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>2. Pre poplatníka podľa bodu  6.2.1  ods.  a/  poplatok bude určený ako súčin sadzby poplatku a počtu kalendárnych dní v určenom období ( 365 dní ).</w:t>
      </w:r>
    </w:p>
    <w:p w:rsidR="00885B2F" w:rsidRPr="00885B2F" w:rsidRDefault="00885B2F" w:rsidP="00885B2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885B2F" w:rsidRPr="00DE22B1" w:rsidRDefault="00885B2F" w:rsidP="00BA1C0A">
      <w:pPr>
        <w:spacing w:line="240" w:lineRule="auto"/>
        <w:ind w:left="106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22B1" w:rsidRPr="00DE22B1" w:rsidRDefault="00DE22B1" w:rsidP="00DE2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B1">
        <w:rPr>
          <w:rFonts w:ascii="Times New Roman" w:hAnsi="Times New Roman" w:cs="Times New Roman"/>
          <w:sz w:val="24"/>
          <w:szCs w:val="24"/>
        </w:rPr>
        <w:t>3. Úľavu si poplatník písomnou žiadosťou uplatňuje spolu s dokladmi, ktoré odôvodňujú</w:t>
      </w:r>
    </w:p>
    <w:p w:rsidR="00DE22B1" w:rsidRPr="00DE22B1" w:rsidRDefault="00DE22B1" w:rsidP="00DE2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B1">
        <w:rPr>
          <w:rFonts w:ascii="Times New Roman" w:hAnsi="Times New Roman" w:cs="Times New Roman"/>
          <w:sz w:val="24"/>
          <w:szCs w:val="24"/>
        </w:rPr>
        <w:t>zníženie alebo odpustenie poplatku. Správca určuje za uznateľné nasledovné doklady</w:t>
      </w:r>
    </w:p>
    <w:p w:rsidR="00DE22B1" w:rsidRPr="00DE22B1" w:rsidRDefault="00DE22B1" w:rsidP="00DE2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B1">
        <w:rPr>
          <w:rFonts w:ascii="Times New Roman" w:hAnsi="Times New Roman" w:cs="Times New Roman"/>
          <w:sz w:val="24"/>
          <w:szCs w:val="24"/>
        </w:rPr>
        <w:t>s uvedením doby platnosti, alebo pôsobenia:</w:t>
      </w:r>
    </w:p>
    <w:p w:rsidR="00DE22B1" w:rsidRPr="00DE22B1" w:rsidRDefault="00DE22B1" w:rsidP="00DE2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B1">
        <w:rPr>
          <w:rFonts w:ascii="Times New Roman" w:hAnsi="Times New Roman" w:cs="Times New Roman"/>
          <w:sz w:val="24"/>
          <w:szCs w:val="24"/>
        </w:rPr>
        <w:t>a/ potvrdenie cudzineckej polície príslušného štátu súčasne s potvrdením zamestnávateľa</w:t>
      </w:r>
    </w:p>
    <w:p w:rsidR="00DE22B1" w:rsidRPr="00DE22B1" w:rsidRDefault="00DE22B1" w:rsidP="00DE2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B1">
        <w:rPr>
          <w:rFonts w:ascii="Times New Roman" w:hAnsi="Times New Roman" w:cs="Times New Roman"/>
          <w:sz w:val="24"/>
          <w:szCs w:val="24"/>
        </w:rPr>
        <w:t>alebo odberateľa práce, služby, alebo s potvrdením agentúry,</w:t>
      </w:r>
    </w:p>
    <w:p w:rsidR="00DE22B1" w:rsidRPr="00DE22B1" w:rsidRDefault="00DE22B1" w:rsidP="00DE2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B1">
        <w:rPr>
          <w:rFonts w:ascii="Times New Roman" w:hAnsi="Times New Roman" w:cs="Times New Roman"/>
          <w:sz w:val="24"/>
          <w:szCs w:val="24"/>
        </w:rPr>
        <w:t>b/ potvrdenie o návšteve školy v zahraničí,</w:t>
      </w:r>
    </w:p>
    <w:p w:rsidR="00DE22B1" w:rsidRPr="00DE22B1" w:rsidRDefault="00DE22B1" w:rsidP="00DE2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B1">
        <w:rPr>
          <w:rFonts w:ascii="Times New Roman" w:hAnsi="Times New Roman" w:cs="Times New Roman"/>
          <w:sz w:val="24"/>
          <w:szCs w:val="24"/>
        </w:rPr>
        <w:t>c/ potvrdenie oprávneného orgánu, že poplatník dlhodobo a nepretržite pôsobí v zahraničí,</w:t>
      </w:r>
    </w:p>
    <w:p w:rsidR="00DE22B1" w:rsidRPr="00DE22B1" w:rsidRDefault="00DE22B1" w:rsidP="00DE2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B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E22B1">
        <w:rPr>
          <w:rFonts w:ascii="Times New Roman" w:hAnsi="Times New Roman" w:cs="Times New Roman"/>
          <w:sz w:val="24"/>
          <w:szCs w:val="24"/>
        </w:rPr>
        <w:t xml:space="preserve"> potvrdenie poisťovne, že osoba je zdravotne poistená pre pobyt v cudzine,</w:t>
      </w:r>
    </w:p>
    <w:p w:rsidR="00DE22B1" w:rsidRPr="00DE22B1" w:rsidRDefault="00DE22B1" w:rsidP="00DE2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B1">
        <w:rPr>
          <w:rFonts w:ascii="Times New Roman" w:hAnsi="Times New Roman" w:cs="Times New Roman"/>
          <w:sz w:val="24"/>
          <w:szCs w:val="24"/>
        </w:rPr>
        <w:t>e/ potvrdenie o návšteve školy mimo obce súčasne s potvrdením o ubytovaní poplatníka,</w:t>
      </w:r>
    </w:p>
    <w:p w:rsidR="00DE22B1" w:rsidRPr="00DE22B1" w:rsidRDefault="00DE22B1" w:rsidP="00DE2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B1">
        <w:rPr>
          <w:rFonts w:ascii="Times New Roman" w:hAnsi="Times New Roman" w:cs="Times New Roman"/>
          <w:sz w:val="24"/>
          <w:szCs w:val="24"/>
        </w:rPr>
        <w:t>f/ potvrdenie alebo písomné oznámenie o pobyte osoby z príslušného obecného úradu,</w:t>
      </w:r>
    </w:p>
    <w:p w:rsidR="00DE22B1" w:rsidRPr="00DE22B1" w:rsidRDefault="00DE22B1" w:rsidP="00DE2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B1">
        <w:rPr>
          <w:rFonts w:ascii="Times New Roman" w:hAnsi="Times New Roman" w:cs="Times New Roman"/>
          <w:sz w:val="24"/>
          <w:szCs w:val="24"/>
        </w:rPr>
        <w:t>g/ potvrdenie o ústavnom liečení, alebo hospitalizácií, o výkone trestu,</w:t>
      </w:r>
    </w:p>
    <w:p w:rsidR="00DE22B1" w:rsidRPr="00DE22B1" w:rsidRDefault="00DE22B1" w:rsidP="00DE22B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22B1">
        <w:rPr>
          <w:rFonts w:ascii="Times New Roman" w:hAnsi="Times New Roman" w:cs="Times New Roman"/>
          <w:sz w:val="24"/>
          <w:szCs w:val="24"/>
        </w:rPr>
        <w:t>Žiadosť o poskytnutie úľavy s preukázateľnými dokladmi je možné podať na obecný úrad.</w:t>
      </w:r>
    </w:p>
    <w:p w:rsidR="00885B2F" w:rsidRPr="00DE22B1" w:rsidRDefault="00885B2F" w:rsidP="00DE22B1">
      <w:pPr>
        <w:pStyle w:val="Odsekzoznamu"/>
        <w:numPr>
          <w:ilvl w:val="0"/>
          <w:numId w:val="2"/>
        </w:numPr>
        <w:contextualSpacing/>
        <w:rPr>
          <w:b w:val="0"/>
          <w:sz w:val="24"/>
          <w:szCs w:val="24"/>
          <w:u w:val="none"/>
        </w:rPr>
      </w:pPr>
      <w:r w:rsidRPr="00DE22B1">
        <w:rPr>
          <w:b w:val="0"/>
          <w:sz w:val="24"/>
          <w:szCs w:val="24"/>
          <w:u w:val="none"/>
        </w:rPr>
        <w:t xml:space="preserve">Pre poplatníka  podľa bodu  6.2.1  ods.  b),  c),  VZN č. 5/2011 bude poplatok určený ako súčin sadzby poplatku, počtu kalendárnych dní v určenom období a ukazovateľa dennej produkcie komunálnych odpadov. </w:t>
      </w:r>
    </w:p>
    <w:p w:rsidR="00885B2F" w:rsidRPr="00885B2F" w:rsidRDefault="00885B2F" w:rsidP="00885B2F">
      <w:pPr>
        <w:pStyle w:val="Odsekzoznamu"/>
        <w:contextualSpacing/>
        <w:rPr>
          <w:b w:val="0"/>
          <w:sz w:val="24"/>
          <w:szCs w:val="24"/>
          <w:u w:val="none"/>
        </w:rPr>
      </w:pPr>
    </w:p>
    <w:p w:rsidR="00885B2F" w:rsidRPr="00885B2F" w:rsidRDefault="00885B2F" w:rsidP="00885B2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 xml:space="preserve">Sadzba poplatku pre množstvový zber je 0,02052 € za jeden liter komunálnych odpadov a drobných stavebných odpadov. </w:t>
      </w:r>
    </w:p>
    <w:p w:rsidR="00885B2F" w:rsidRPr="00885B2F" w:rsidRDefault="00885B2F" w:rsidP="00885B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85B2F" w:rsidRPr="00885B2F" w:rsidRDefault="00DE22B1" w:rsidP="00885B2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85B2F" w:rsidRPr="00885B2F">
        <w:rPr>
          <w:rFonts w:ascii="Times New Roman" w:hAnsi="Times New Roman" w:cs="Times New Roman"/>
          <w:sz w:val="24"/>
          <w:szCs w:val="24"/>
        </w:rPr>
        <w:t>.        Poplatok je splatný :</w:t>
      </w:r>
    </w:p>
    <w:p w:rsidR="00885B2F" w:rsidRPr="00885B2F" w:rsidRDefault="00885B2F" w:rsidP="00885B2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B2F" w:rsidRPr="00885B2F" w:rsidRDefault="00885B2F" w:rsidP="00885B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 xml:space="preserve">ak výška poplatku na domácnosť nepresiahne 20 € platí sa jednou splátkou najneskôr do 15 dní od právoplatnosti platobného výmeru        </w:t>
      </w:r>
    </w:p>
    <w:p w:rsidR="00885B2F" w:rsidRPr="00885B2F" w:rsidRDefault="00885B2F" w:rsidP="00885B2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B2F" w:rsidRPr="00885B2F" w:rsidRDefault="00885B2F" w:rsidP="00885B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 xml:space="preserve">ak výška poplatku na domácnosť dosiahne sumu 20 € a viac, možno platby rozložiť do dvoch splátok, a to: </w:t>
      </w:r>
    </w:p>
    <w:p w:rsidR="00885B2F" w:rsidRPr="00885B2F" w:rsidRDefault="00885B2F" w:rsidP="00885B2F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 xml:space="preserve"> prvá splátka do 15 dní od právoplatnosti platobného výmeru</w:t>
      </w:r>
    </w:p>
    <w:p w:rsidR="00885B2F" w:rsidRPr="00885B2F" w:rsidRDefault="00885B2F" w:rsidP="00885B2F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 xml:space="preserve"> druhá splátka  30. </w:t>
      </w:r>
      <w:r w:rsidR="00B42349">
        <w:rPr>
          <w:rFonts w:ascii="Times New Roman" w:hAnsi="Times New Roman" w:cs="Times New Roman"/>
          <w:sz w:val="24"/>
          <w:szCs w:val="24"/>
        </w:rPr>
        <w:t>6</w:t>
      </w:r>
      <w:r w:rsidRPr="00885B2F">
        <w:rPr>
          <w:rFonts w:ascii="Times New Roman" w:hAnsi="Times New Roman" w:cs="Times New Roman"/>
          <w:sz w:val="24"/>
          <w:szCs w:val="24"/>
        </w:rPr>
        <w:t>. bežného roka</w:t>
      </w:r>
    </w:p>
    <w:p w:rsidR="00885B2F" w:rsidRDefault="00885B2F" w:rsidP="00885B2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180A" w:rsidRDefault="00A2180A" w:rsidP="00885B2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180A" w:rsidRDefault="00A2180A" w:rsidP="00885B2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180A" w:rsidRPr="00885B2F" w:rsidRDefault="00A2180A" w:rsidP="00885B2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B2F" w:rsidRPr="00885B2F" w:rsidRDefault="00DE22B1" w:rsidP="00885B2F">
      <w:pPr>
        <w:spacing w:line="240" w:lineRule="auto"/>
        <w:ind w:left="568" w:hanging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885B2F" w:rsidRPr="00885B2F">
        <w:rPr>
          <w:rFonts w:ascii="Times New Roman" w:hAnsi="Times New Roman" w:cs="Times New Roman"/>
          <w:sz w:val="24"/>
          <w:szCs w:val="24"/>
        </w:rPr>
        <w:t xml:space="preserve">.      Ak nebudú dodržané lehoty splatnosti, pristúpi obec k vymáhaniu celej dlžnej sumy  </w:t>
      </w:r>
    </w:p>
    <w:p w:rsidR="00885B2F" w:rsidRPr="00885B2F" w:rsidRDefault="00885B2F" w:rsidP="00885B2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85B2F" w:rsidRPr="00885B2F" w:rsidRDefault="00DE22B1" w:rsidP="00885B2F">
      <w:pPr>
        <w:pStyle w:val="Zkladntext"/>
        <w:contextualSpacing/>
        <w:rPr>
          <w:szCs w:val="24"/>
        </w:rPr>
      </w:pPr>
      <w:r>
        <w:rPr>
          <w:szCs w:val="24"/>
        </w:rPr>
        <w:t>8</w:t>
      </w:r>
      <w:r w:rsidR="00885B2F" w:rsidRPr="00885B2F">
        <w:rPr>
          <w:szCs w:val="24"/>
        </w:rPr>
        <w:t>.      Spôsob platby:</w:t>
      </w:r>
    </w:p>
    <w:p w:rsidR="00885B2F" w:rsidRPr="00885B2F" w:rsidRDefault="00885B2F" w:rsidP="00885B2F">
      <w:pPr>
        <w:pStyle w:val="Zkladntext"/>
        <w:contextualSpacing/>
        <w:rPr>
          <w:szCs w:val="24"/>
        </w:rPr>
      </w:pPr>
    </w:p>
    <w:p w:rsidR="00885B2F" w:rsidRPr="00885B2F" w:rsidRDefault="00885B2F" w:rsidP="00885B2F">
      <w:pPr>
        <w:pStyle w:val="Zkladntext"/>
        <w:contextualSpacing/>
        <w:rPr>
          <w:szCs w:val="24"/>
        </w:rPr>
      </w:pPr>
      <w:r w:rsidRPr="00885B2F">
        <w:rPr>
          <w:szCs w:val="24"/>
        </w:rPr>
        <w:t xml:space="preserve">        Platbu poplatku možno realizovať:</w:t>
      </w:r>
    </w:p>
    <w:p w:rsidR="00885B2F" w:rsidRPr="00885B2F" w:rsidRDefault="00885B2F" w:rsidP="00885B2F">
      <w:pPr>
        <w:pStyle w:val="Zkladntext"/>
        <w:numPr>
          <w:ilvl w:val="0"/>
          <w:numId w:val="4"/>
        </w:numPr>
        <w:contextualSpacing/>
        <w:rPr>
          <w:szCs w:val="24"/>
        </w:rPr>
      </w:pPr>
      <w:r w:rsidRPr="00885B2F">
        <w:rPr>
          <w:szCs w:val="24"/>
        </w:rPr>
        <w:t>osobne do pokladne obce</w:t>
      </w:r>
    </w:p>
    <w:p w:rsidR="00885B2F" w:rsidRPr="00885B2F" w:rsidRDefault="00885B2F" w:rsidP="00885B2F">
      <w:pPr>
        <w:pStyle w:val="Zkladntext"/>
        <w:contextualSpacing/>
        <w:rPr>
          <w:szCs w:val="24"/>
        </w:rPr>
      </w:pPr>
      <w:r w:rsidRPr="00885B2F">
        <w:rPr>
          <w:szCs w:val="24"/>
        </w:rPr>
        <w:t xml:space="preserve">        b)   prevodným príkazom na účet obce Lokca</w:t>
      </w:r>
    </w:p>
    <w:p w:rsidR="00885B2F" w:rsidRPr="00885B2F" w:rsidRDefault="00885B2F" w:rsidP="00885B2F">
      <w:pPr>
        <w:pStyle w:val="Zkladntext"/>
        <w:contextualSpacing/>
        <w:jc w:val="center"/>
        <w:rPr>
          <w:szCs w:val="24"/>
        </w:rPr>
      </w:pPr>
    </w:p>
    <w:p w:rsidR="00885B2F" w:rsidRPr="00885B2F" w:rsidRDefault="00DE22B1" w:rsidP="00885B2F">
      <w:pPr>
        <w:pStyle w:val="Zkladntext"/>
        <w:contextualSpacing/>
        <w:rPr>
          <w:szCs w:val="24"/>
        </w:rPr>
      </w:pPr>
      <w:r>
        <w:rPr>
          <w:szCs w:val="24"/>
        </w:rPr>
        <w:t>9</w:t>
      </w:r>
      <w:r w:rsidR="00885B2F" w:rsidRPr="00885B2F">
        <w:rPr>
          <w:szCs w:val="24"/>
        </w:rPr>
        <w:t>.  Ohlásenie, uplatnenie úľavy a zníženia poplatku</w:t>
      </w:r>
    </w:p>
    <w:p w:rsidR="00885B2F" w:rsidRPr="00885B2F" w:rsidRDefault="00885B2F" w:rsidP="00885B2F">
      <w:pPr>
        <w:pStyle w:val="Zkladntext"/>
        <w:contextualSpacing/>
        <w:jc w:val="center"/>
        <w:rPr>
          <w:szCs w:val="24"/>
        </w:rPr>
      </w:pPr>
    </w:p>
    <w:p w:rsidR="00927D88" w:rsidRDefault="00885B2F" w:rsidP="00927D88">
      <w:pPr>
        <w:pStyle w:val="Zkladntext"/>
        <w:numPr>
          <w:ilvl w:val="0"/>
          <w:numId w:val="5"/>
        </w:numPr>
        <w:tabs>
          <w:tab w:val="clear" w:pos="360"/>
          <w:tab w:val="num" w:pos="502"/>
        </w:tabs>
        <w:ind w:firstLine="66"/>
        <w:contextualSpacing/>
        <w:jc w:val="both"/>
        <w:rPr>
          <w:szCs w:val="24"/>
        </w:rPr>
      </w:pPr>
      <w:r w:rsidRPr="00927D88">
        <w:rPr>
          <w:szCs w:val="24"/>
        </w:rPr>
        <w:t xml:space="preserve">Poplatník je povinný ohlásiť správcovi poplatku na Obecný úrad v Lokci najneskôr do </w:t>
      </w:r>
    </w:p>
    <w:p w:rsidR="00927D88" w:rsidRDefault="00885B2F" w:rsidP="00927D88">
      <w:pPr>
        <w:pStyle w:val="Zkladntext"/>
        <w:ind w:left="426" w:firstLine="282"/>
        <w:contextualSpacing/>
        <w:jc w:val="both"/>
        <w:rPr>
          <w:szCs w:val="24"/>
        </w:rPr>
      </w:pPr>
      <w:r w:rsidRPr="00927D88">
        <w:rPr>
          <w:szCs w:val="24"/>
        </w:rPr>
        <w:t xml:space="preserve">30 dní vznik, zánik alebo zmenu poplatkovej povinnosti, ako aj zmenu všetkých </w:t>
      </w:r>
    </w:p>
    <w:p w:rsidR="00885B2F" w:rsidRPr="00927D88" w:rsidRDefault="00885B2F" w:rsidP="00927D88">
      <w:pPr>
        <w:pStyle w:val="Zkladntext"/>
        <w:ind w:left="426" w:firstLine="282"/>
        <w:contextualSpacing/>
        <w:jc w:val="both"/>
        <w:rPr>
          <w:szCs w:val="24"/>
        </w:rPr>
      </w:pPr>
      <w:r w:rsidRPr="00927D88">
        <w:rPr>
          <w:szCs w:val="24"/>
        </w:rPr>
        <w:t>skutočností, ovplyvňujúcich výšku poplatku spolu s potrebnými dokladmi.</w:t>
      </w:r>
    </w:p>
    <w:p w:rsidR="00885B2F" w:rsidRPr="00885B2F" w:rsidRDefault="00885B2F" w:rsidP="00927D88">
      <w:pPr>
        <w:pStyle w:val="Zkladntext"/>
        <w:numPr>
          <w:ilvl w:val="0"/>
          <w:numId w:val="5"/>
        </w:numPr>
        <w:tabs>
          <w:tab w:val="num" w:pos="284"/>
        </w:tabs>
        <w:ind w:firstLine="66"/>
        <w:contextualSpacing/>
        <w:jc w:val="both"/>
        <w:rPr>
          <w:szCs w:val="24"/>
        </w:rPr>
      </w:pPr>
      <w:r w:rsidRPr="00885B2F">
        <w:rPr>
          <w:szCs w:val="24"/>
        </w:rPr>
        <w:t xml:space="preserve">Zmenou poplatkovej povinnosti sa rozumie zmena počtu osôb žijúcich v spoločnej </w:t>
      </w:r>
    </w:p>
    <w:p w:rsidR="00885B2F" w:rsidRPr="00885B2F" w:rsidRDefault="00885B2F" w:rsidP="00927D88">
      <w:pPr>
        <w:pStyle w:val="Zkladntext"/>
        <w:ind w:left="709" w:hanging="425"/>
        <w:contextualSpacing/>
        <w:jc w:val="both"/>
        <w:rPr>
          <w:szCs w:val="24"/>
        </w:rPr>
      </w:pPr>
      <w:r w:rsidRPr="00885B2F">
        <w:rPr>
          <w:szCs w:val="24"/>
        </w:rPr>
        <w:t xml:space="preserve">       domácnosti platcu, zmena počtu zamestnancov, zmena rozsahu podnikateľskej činnosti a     pod. </w:t>
      </w:r>
    </w:p>
    <w:p w:rsidR="00885B2F" w:rsidRPr="00885B2F" w:rsidRDefault="00885B2F" w:rsidP="00927D88">
      <w:pPr>
        <w:pStyle w:val="Zkladntext"/>
        <w:numPr>
          <w:ilvl w:val="0"/>
          <w:numId w:val="5"/>
        </w:numPr>
        <w:tabs>
          <w:tab w:val="clear" w:pos="360"/>
          <w:tab w:val="num" w:pos="709"/>
        </w:tabs>
        <w:ind w:firstLine="66"/>
        <w:contextualSpacing/>
        <w:jc w:val="both"/>
        <w:rPr>
          <w:szCs w:val="24"/>
        </w:rPr>
      </w:pPr>
      <w:r w:rsidRPr="00885B2F">
        <w:rPr>
          <w:szCs w:val="24"/>
        </w:rPr>
        <w:t xml:space="preserve">Zánikom poplatkovej povinnosti sa rozumie odhlásenie sa z trvalého pobytu z dôvodu      </w:t>
      </w:r>
    </w:p>
    <w:p w:rsidR="00885B2F" w:rsidRPr="00885B2F" w:rsidRDefault="00885B2F" w:rsidP="00927D88">
      <w:pPr>
        <w:pStyle w:val="Zkladntext"/>
        <w:ind w:left="709" w:hanging="425"/>
        <w:contextualSpacing/>
        <w:jc w:val="both"/>
        <w:rPr>
          <w:szCs w:val="24"/>
        </w:rPr>
      </w:pPr>
      <w:r w:rsidRPr="00885B2F">
        <w:rPr>
          <w:szCs w:val="24"/>
        </w:rPr>
        <w:t xml:space="preserve">       sťahovania, zmena vlastníctva nehnuteľnosti na území obce, nájom nehnuteľnosti inej osobe  a pod.</w:t>
      </w:r>
    </w:p>
    <w:p w:rsidR="00885B2F" w:rsidRPr="00885B2F" w:rsidRDefault="00885B2F" w:rsidP="00885B2F">
      <w:pPr>
        <w:pStyle w:val="Zkladntext"/>
        <w:contextualSpacing/>
        <w:jc w:val="both"/>
        <w:rPr>
          <w:szCs w:val="24"/>
        </w:rPr>
      </w:pPr>
    </w:p>
    <w:p w:rsidR="00885B2F" w:rsidRPr="00885B2F" w:rsidRDefault="00885B2F" w:rsidP="00885B2F">
      <w:pPr>
        <w:pStyle w:val="Zkladntext"/>
        <w:contextualSpacing/>
        <w:jc w:val="both"/>
        <w:rPr>
          <w:szCs w:val="24"/>
        </w:rPr>
      </w:pPr>
    </w:p>
    <w:p w:rsidR="00885B2F" w:rsidRPr="00885B2F" w:rsidRDefault="00885B2F" w:rsidP="00885B2F">
      <w:pPr>
        <w:spacing w:line="24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>1</w:t>
      </w:r>
      <w:r w:rsidR="0089544F">
        <w:rPr>
          <w:rFonts w:ascii="Times New Roman" w:hAnsi="Times New Roman" w:cs="Times New Roman"/>
          <w:sz w:val="24"/>
          <w:szCs w:val="24"/>
        </w:rPr>
        <w:t>0</w:t>
      </w:r>
      <w:r w:rsidRPr="00885B2F">
        <w:rPr>
          <w:rFonts w:ascii="Times New Roman" w:hAnsi="Times New Roman" w:cs="Times New Roman"/>
          <w:sz w:val="24"/>
          <w:szCs w:val="24"/>
        </w:rPr>
        <w:t xml:space="preserve">.      Novovzniknutým  subjektom alebo poplatníkom v novostavbách sa poplatok vyrubí vo     výške pomernej časti ročného poplatku za dobu, odkedy povinnosť poplatku vznikla. </w:t>
      </w:r>
    </w:p>
    <w:p w:rsidR="00885B2F" w:rsidRPr="00885B2F" w:rsidRDefault="00885B2F" w:rsidP="00885B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85B2F" w:rsidRPr="00885B2F" w:rsidRDefault="00885B2F" w:rsidP="00885B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85B2F" w:rsidRPr="00885B2F" w:rsidRDefault="00885B2F" w:rsidP="00885B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 xml:space="preserve"> </w:t>
      </w:r>
      <w:r w:rsidRPr="00885B2F">
        <w:rPr>
          <w:rFonts w:ascii="Times New Roman" w:hAnsi="Times New Roman" w:cs="Times New Roman"/>
          <w:sz w:val="24"/>
          <w:szCs w:val="24"/>
        </w:rPr>
        <w:tab/>
      </w:r>
      <w:r w:rsidRPr="00885B2F">
        <w:rPr>
          <w:rFonts w:ascii="Times New Roman" w:hAnsi="Times New Roman" w:cs="Times New Roman"/>
          <w:sz w:val="24"/>
          <w:szCs w:val="24"/>
        </w:rPr>
        <w:tab/>
      </w:r>
      <w:r w:rsidRPr="00885B2F">
        <w:rPr>
          <w:rFonts w:ascii="Times New Roman" w:hAnsi="Times New Roman" w:cs="Times New Roman"/>
          <w:sz w:val="24"/>
          <w:szCs w:val="24"/>
        </w:rPr>
        <w:tab/>
      </w:r>
      <w:r w:rsidRPr="00885B2F">
        <w:rPr>
          <w:rFonts w:ascii="Times New Roman" w:hAnsi="Times New Roman" w:cs="Times New Roman"/>
          <w:sz w:val="24"/>
          <w:szCs w:val="24"/>
        </w:rPr>
        <w:tab/>
      </w:r>
      <w:r w:rsidRPr="00885B2F">
        <w:rPr>
          <w:rFonts w:ascii="Times New Roman" w:hAnsi="Times New Roman" w:cs="Times New Roman"/>
          <w:sz w:val="24"/>
          <w:szCs w:val="24"/>
        </w:rPr>
        <w:tab/>
      </w:r>
      <w:r w:rsidRPr="00885B2F">
        <w:rPr>
          <w:rFonts w:ascii="Times New Roman" w:hAnsi="Times New Roman" w:cs="Times New Roman"/>
          <w:sz w:val="24"/>
          <w:szCs w:val="24"/>
        </w:rPr>
        <w:tab/>
      </w:r>
    </w:p>
    <w:p w:rsidR="00885B2F" w:rsidRPr="00885B2F" w:rsidRDefault="00885B2F" w:rsidP="00885B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85B2F" w:rsidRPr="00885B2F" w:rsidRDefault="00885B2F" w:rsidP="00885B2F">
      <w:pPr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 xml:space="preserve">   Ing. Miroslav </w:t>
      </w:r>
      <w:proofErr w:type="spellStart"/>
      <w:r w:rsidRPr="00885B2F">
        <w:rPr>
          <w:rFonts w:ascii="Times New Roman" w:hAnsi="Times New Roman" w:cs="Times New Roman"/>
          <w:sz w:val="24"/>
          <w:szCs w:val="24"/>
        </w:rPr>
        <w:t>Valčičák</w:t>
      </w:r>
      <w:proofErr w:type="spellEnd"/>
    </w:p>
    <w:p w:rsidR="00885B2F" w:rsidRPr="00885B2F" w:rsidRDefault="00885B2F" w:rsidP="00885B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85B2F">
        <w:rPr>
          <w:rFonts w:ascii="Times New Roman" w:hAnsi="Times New Roman" w:cs="Times New Roman"/>
          <w:sz w:val="24"/>
          <w:szCs w:val="24"/>
        </w:rPr>
        <w:tab/>
      </w:r>
      <w:r w:rsidRPr="00885B2F">
        <w:rPr>
          <w:rFonts w:ascii="Times New Roman" w:hAnsi="Times New Roman" w:cs="Times New Roman"/>
          <w:sz w:val="24"/>
          <w:szCs w:val="24"/>
        </w:rPr>
        <w:tab/>
      </w:r>
      <w:r w:rsidRPr="00885B2F">
        <w:rPr>
          <w:rFonts w:ascii="Times New Roman" w:hAnsi="Times New Roman" w:cs="Times New Roman"/>
          <w:sz w:val="24"/>
          <w:szCs w:val="24"/>
        </w:rPr>
        <w:tab/>
      </w:r>
      <w:r w:rsidRPr="00885B2F">
        <w:rPr>
          <w:rFonts w:ascii="Times New Roman" w:hAnsi="Times New Roman" w:cs="Times New Roman"/>
          <w:sz w:val="24"/>
          <w:szCs w:val="24"/>
        </w:rPr>
        <w:tab/>
      </w:r>
      <w:r w:rsidRPr="00885B2F">
        <w:rPr>
          <w:rFonts w:ascii="Times New Roman" w:hAnsi="Times New Roman" w:cs="Times New Roman"/>
          <w:sz w:val="24"/>
          <w:szCs w:val="24"/>
        </w:rPr>
        <w:tab/>
      </w:r>
      <w:r w:rsidRPr="00885B2F">
        <w:rPr>
          <w:rFonts w:ascii="Times New Roman" w:hAnsi="Times New Roman" w:cs="Times New Roman"/>
          <w:sz w:val="24"/>
          <w:szCs w:val="24"/>
        </w:rPr>
        <w:tab/>
        <w:t>starosta obce</w:t>
      </w:r>
    </w:p>
    <w:p w:rsidR="00885B2F" w:rsidRPr="00885B2F" w:rsidRDefault="00885B2F" w:rsidP="00885B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 xml:space="preserve">Vyvesené: </w:t>
      </w:r>
      <w:r w:rsidR="00950424">
        <w:rPr>
          <w:rFonts w:ascii="Times New Roman" w:hAnsi="Times New Roman" w:cs="Times New Roman"/>
          <w:sz w:val="24"/>
          <w:szCs w:val="24"/>
        </w:rPr>
        <w:t>15.12</w:t>
      </w:r>
      <w:r w:rsidRPr="00885B2F">
        <w:rPr>
          <w:rFonts w:ascii="Times New Roman" w:hAnsi="Times New Roman" w:cs="Times New Roman"/>
          <w:sz w:val="24"/>
          <w:szCs w:val="24"/>
        </w:rPr>
        <w:t>.201</w:t>
      </w:r>
      <w:r w:rsidR="00511469">
        <w:rPr>
          <w:rFonts w:ascii="Times New Roman" w:hAnsi="Times New Roman" w:cs="Times New Roman"/>
          <w:sz w:val="24"/>
          <w:szCs w:val="24"/>
        </w:rPr>
        <w:t>2</w:t>
      </w:r>
    </w:p>
    <w:p w:rsidR="00885B2F" w:rsidRPr="00885B2F" w:rsidRDefault="00885B2F" w:rsidP="00885B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5B2F">
        <w:rPr>
          <w:rFonts w:ascii="Times New Roman" w:hAnsi="Times New Roman" w:cs="Times New Roman"/>
          <w:sz w:val="24"/>
          <w:szCs w:val="24"/>
        </w:rPr>
        <w:t xml:space="preserve">Zvesené:     </w:t>
      </w:r>
    </w:p>
    <w:p w:rsidR="00885B2F" w:rsidRPr="00885B2F" w:rsidRDefault="00885B2F" w:rsidP="00885B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72369" w:rsidRPr="00885B2F" w:rsidRDefault="00172369" w:rsidP="00885B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72369" w:rsidRPr="00885B2F" w:rsidSect="003E2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91D67"/>
    <w:multiLevelType w:val="singleLevel"/>
    <w:tmpl w:val="E9CCCE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36A647DC"/>
    <w:multiLevelType w:val="singleLevel"/>
    <w:tmpl w:val="F19EE7E0"/>
    <w:lvl w:ilvl="0">
      <w:start w:val="2"/>
      <w:numFmt w:val="lowerLetter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2">
    <w:nsid w:val="51457837"/>
    <w:multiLevelType w:val="hybridMultilevel"/>
    <w:tmpl w:val="0A9C7638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9C02F2"/>
    <w:multiLevelType w:val="hybridMultilevel"/>
    <w:tmpl w:val="3D4AA232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C12CE2"/>
    <w:multiLevelType w:val="singleLevel"/>
    <w:tmpl w:val="10D62080"/>
    <w:lvl w:ilvl="0">
      <w:start w:val="5"/>
      <w:numFmt w:val="decimal"/>
      <w:lvlText w:val="%1."/>
      <w:lvlJc w:val="left"/>
      <w:pPr>
        <w:tabs>
          <w:tab w:val="num" w:pos="278"/>
        </w:tabs>
        <w:ind w:left="278" w:hanging="360"/>
      </w:pPr>
    </w:lvl>
  </w:abstractNum>
  <w:num w:numId="1">
    <w:abstractNumId w:val="1"/>
    <w:lvlOverride w:ilvl="0">
      <w:startOverride w:val="2"/>
    </w:lvlOverride>
  </w:num>
  <w:num w:numId="2">
    <w:abstractNumId w:val="4"/>
    <w:lvlOverride w:ilvl="0">
      <w:startOverride w:val="4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5B2F"/>
    <w:rsid w:val="00020B18"/>
    <w:rsid w:val="00172369"/>
    <w:rsid w:val="001D7A57"/>
    <w:rsid w:val="002F22BD"/>
    <w:rsid w:val="003B59CB"/>
    <w:rsid w:val="003E2D38"/>
    <w:rsid w:val="00415050"/>
    <w:rsid w:val="004B04CF"/>
    <w:rsid w:val="00511469"/>
    <w:rsid w:val="005F1EBC"/>
    <w:rsid w:val="005F6BB5"/>
    <w:rsid w:val="00885B2F"/>
    <w:rsid w:val="0089544F"/>
    <w:rsid w:val="00927D88"/>
    <w:rsid w:val="00950424"/>
    <w:rsid w:val="00A2180A"/>
    <w:rsid w:val="00AC4645"/>
    <w:rsid w:val="00B42349"/>
    <w:rsid w:val="00BA1C0A"/>
    <w:rsid w:val="00C74BCE"/>
    <w:rsid w:val="00DE22B1"/>
    <w:rsid w:val="00DE2709"/>
    <w:rsid w:val="00E515B2"/>
    <w:rsid w:val="00E5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2D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885B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885B2F"/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Podtitul">
    <w:name w:val="Subtitle"/>
    <w:basedOn w:val="Normlny"/>
    <w:link w:val="PodtitulChar"/>
    <w:qFormat/>
    <w:rsid w:val="00885B2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PodtitulChar">
    <w:name w:val="Podtitul Char"/>
    <w:basedOn w:val="Predvolenpsmoodseku"/>
    <w:link w:val="Podtitul"/>
    <w:rsid w:val="00885B2F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Odsekzoznamu">
    <w:name w:val="List Paragraph"/>
    <w:basedOn w:val="Normlny"/>
    <w:uiPriority w:val="34"/>
    <w:qFormat/>
    <w:rsid w:val="00885B2F"/>
    <w:pPr>
      <w:spacing w:after="0" w:line="240" w:lineRule="auto"/>
      <w:ind w:left="708"/>
    </w:pPr>
    <w:rPr>
      <w:rFonts w:ascii="Times New Roman" w:eastAsia="Times New Roman" w:hAnsi="Times New Roman" w:cs="Times New Roman"/>
      <w:b/>
      <w:sz w:val="28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18</cp:revision>
  <cp:lastPrinted>2012-11-26T12:59:00Z</cp:lastPrinted>
  <dcterms:created xsi:type="dcterms:W3CDTF">2012-11-26T09:17:00Z</dcterms:created>
  <dcterms:modified xsi:type="dcterms:W3CDTF">2012-12-17T10:56:00Z</dcterms:modified>
</cp:coreProperties>
</file>