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0"/>
      </w:tblGrid>
      <w:tr w:rsidR="00D31EFD">
        <w:trPr>
          <w:cantSplit/>
          <w:trHeight w:hRule="exact" w:val="2184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FD" w:rsidRDefault="00D31EFD" w:rsidP="00C51261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40"/>
                <w:szCs w:val="40"/>
                <w:lang w:eastAsia="cs-CZ"/>
              </w:rPr>
            </w:pPr>
            <w:r w:rsidRPr="00B41397">
              <w:rPr>
                <w:b/>
                <w:bCs/>
                <w:sz w:val="40"/>
                <w:szCs w:val="40"/>
                <w:lang w:eastAsia="cs-CZ"/>
              </w:rPr>
              <w:t>OBEC LOKCA</w:t>
            </w:r>
          </w:p>
          <w:p w:rsidR="00D31EFD" w:rsidRDefault="00D31EFD" w:rsidP="00C51261">
            <w:pPr>
              <w:widowControl w:val="0"/>
              <w:tabs>
                <w:tab w:val="left" w:pos="7200"/>
              </w:tabs>
              <w:adjustRightInd w:val="0"/>
              <w:jc w:val="center"/>
              <w:rPr>
                <w:b/>
                <w:bCs/>
                <w:sz w:val="40"/>
                <w:szCs w:val="40"/>
                <w:lang w:eastAsia="cs-CZ"/>
              </w:rPr>
            </w:pPr>
            <w:r>
              <w:rPr>
                <w:b/>
                <w:bCs/>
                <w:sz w:val="40"/>
                <w:szCs w:val="40"/>
                <w:lang w:eastAsia="cs-CZ"/>
              </w:rPr>
              <w:t>Trojičné námestie 3/8, 029 51 LOKCA</w:t>
            </w:r>
          </w:p>
          <w:p w:rsidR="004341C3" w:rsidRPr="004341C3" w:rsidRDefault="004341C3" w:rsidP="004341C3">
            <w:pPr>
              <w:widowControl w:val="0"/>
              <w:tabs>
                <w:tab w:val="left" w:pos="7200"/>
              </w:tabs>
              <w:adjustRightInd w:val="0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V Lokci dňa: ....................................</w:t>
            </w:r>
          </w:p>
        </w:tc>
      </w:tr>
      <w:tr w:rsidR="00A44E03" w:rsidTr="00501242">
        <w:trPr>
          <w:cantSplit/>
          <w:trHeight w:val="219"/>
        </w:trPr>
        <w:tc>
          <w:tcPr>
            <w:tcW w:w="9640" w:type="dxa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b/>
                <w:sz w:val="28"/>
                <w:szCs w:val="28"/>
              </w:rPr>
              <w:t>Žiadosť o stavebné povolenie</w:t>
            </w:r>
          </w:p>
        </w:tc>
      </w:tr>
      <w:tr w:rsidR="00A44E03" w:rsidTr="00501242">
        <w:trPr>
          <w:cantSplit/>
          <w:trHeight w:hRule="exact" w:val="749"/>
        </w:trPr>
        <w:tc>
          <w:tcPr>
            <w:tcW w:w="96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>
              <w:rPr>
                <w:rFonts w:ascii="Trebuchet MS" w:hAnsi="Trebuchet MS" w:cs="Arial"/>
                <w:sz w:val="18"/>
                <w:szCs w:val="18"/>
              </w:rPr>
              <w:t>Zákona č. 50/1976 Zb. o územnom plánovaní a stavebnom poriadku a § 8 Vyhlášky 453/2000 Z.z. Ministerstva životného prostredia Slovenskej republiky, ktorou sa vykonávajú niektoré ustanovenia stavebného zákona, v znení neskorších predpisov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 stavby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7797"/>
      </w:tblGrid>
      <w:tr w:rsidR="00A44E03">
        <w:trPr>
          <w:cantSplit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(uviesť podľa PD)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Stavebník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567"/>
        <w:gridCol w:w="1985"/>
        <w:gridCol w:w="992"/>
        <w:gridCol w:w="4253"/>
      </w:tblGrid>
      <w:tr w:rsidR="00A44E03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809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3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Údaje o stavbe</w:t>
      </w: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7797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1417" w:type="dxa"/>
            <w:vMerge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ind w:firstLine="284"/>
        <w:rPr>
          <w:rFonts w:ascii="Trebuchet MS" w:hAnsi="Trebuchet MS" w:cs="Arial"/>
          <w:b/>
          <w:bCs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2977"/>
        <w:gridCol w:w="4961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</w:pPr>
            <w:r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539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Arial" w:hAnsi="Arial" w:cs="Arial"/>
        </w:rPr>
      </w:pPr>
    </w:p>
    <w:tbl>
      <w:tblPr>
        <w:tblW w:w="9355" w:type="dxa"/>
        <w:tblInd w:w="3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2977"/>
        <w:gridCol w:w="4961"/>
      </w:tblGrid>
      <w:tr w:rsidR="00A44E03">
        <w:trPr>
          <w:cantSplit/>
          <w:trHeight w:hRule="exact" w:val="454"/>
        </w:trPr>
        <w:tc>
          <w:tcPr>
            <w:tcW w:w="1417" w:type="dxa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Doba trvania,</w:t>
            </w:r>
          </w:p>
          <w:p w:rsidR="00A44E03" w:rsidRDefault="005944D8">
            <w:pPr>
              <w:tabs>
                <w:tab w:val="left" w:pos="720"/>
              </w:tabs>
              <w:autoSpaceDE w:val="0"/>
              <w:spacing w:after="0" w:line="240" w:lineRule="auto"/>
              <w:ind w:right="21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resp. užívania stavby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5944D8">
      <w:pPr>
        <w:spacing w:after="0"/>
        <w:ind w:left="4544" w:firstLine="284"/>
      </w:pPr>
      <w:r>
        <w:rPr>
          <w:rFonts w:ascii="Trebuchet MS" w:hAnsi="Trebuchet MS"/>
          <w:color w:val="000000"/>
          <w:sz w:val="16"/>
          <w:szCs w:val="16"/>
        </w:rPr>
        <w:t>Pri stavbe na dobu určitú (dočasná stavba)</w:t>
      </w:r>
    </w:p>
    <w:p w:rsidR="00A44E03" w:rsidRDefault="005944D8">
      <w:pPr>
        <w:spacing w:after="0"/>
      </w:pPr>
      <w:r>
        <w:rPr>
          <w:rFonts w:ascii="Trebuchet MS" w:hAnsi="Trebuchet MS" w:cs="Arial"/>
          <w:b/>
          <w:bCs/>
        </w:rPr>
        <w:t xml:space="preserve">Stavebný pozemok </w:t>
      </w:r>
      <w:r>
        <w:rPr>
          <w:rFonts w:ascii="Trebuchet MS" w:hAnsi="Trebuchet MS" w:cs="Arial"/>
          <w:b/>
        </w:rPr>
        <w:t>podľa katastra nehnuteľností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2268"/>
        <w:gridCol w:w="2546"/>
        <w:gridCol w:w="2445"/>
      </w:tblGrid>
      <w:tr w:rsidR="00A44E03">
        <w:trPr>
          <w:trHeight w:val="454"/>
        </w:trPr>
        <w:tc>
          <w:tcPr>
            <w:tcW w:w="25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26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54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45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Právo stavebníka</w:t>
            </w:r>
          </w:p>
          <w:p w:rsidR="00A44E03" w:rsidRDefault="005944D8">
            <w:pPr>
              <w:spacing w:after="0" w:line="240" w:lineRule="auto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A44E03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  <w:bCs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Územné rozhodnutie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2268"/>
        <w:gridCol w:w="635"/>
        <w:gridCol w:w="1452"/>
        <w:gridCol w:w="1457"/>
        <w:gridCol w:w="1447"/>
      </w:tblGrid>
      <w:tr w:rsidR="00A44E03">
        <w:trPr>
          <w:cantSplit/>
          <w:trHeight w:hRule="exact" w:val="567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Názov správneho orgánu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25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 xml:space="preserve">pod číslom / </w:t>
            </w:r>
            <w:proofErr w:type="spellStart"/>
            <w:r>
              <w:rPr>
                <w:rFonts w:ascii="Trebuchet MS" w:hAnsi="Trebuchet MS" w:cs="Arial"/>
                <w:iCs/>
                <w:sz w:val="16"/>
                <w:szCs w:val="16"/>
              </w:rPr>
              <w:t>ev.č</w:t>
            </w:r>
            <w:proofErr w:type="spellEnd"/>
            <w:r>
              <w:rPr>
                <w:rFonts w:ascii="Trebuchet MS" w:hAnsi="Trebuchet MS" w:cs="Arial"/>
                <w:iCs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452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stavbe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7259"/>
      </w:tblGrid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lastRenderedPageBreak/>
              <w:t>Členenie stavby na stavebné objekty:</w:t>
            </w:r>
          </w:p>
          <w:p w:rsidR="00A44E03" w:rsidRDefault="005944D8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  <w:p w:rsidR="00A44E03" w:rsidRDefault="00A44E03">
            <w:pPr>
              <w:autoSpaceDE w:val="0"/>
              <w:spacing w:before="40"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Prevádzkové súbory stavby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>
              <w:rPr>
                <w:rFonts w:ascii="Trebuchet MS" w:hAnsi="Trebuchet MS" w:cs="Arial"/>
                <w:i/>
                <w:sz w:val="16"/>
                <w:szCs w:val="16"/>
              </w:rPr>
              <w:t>. súbory podľa</w:t>
            </w:r>
          </w:p>
          <w:p w:rsidR="00A44E03" w:rsidRDefault="005944D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  <w:p w:rsidR="00A44E03" w:rsidRDefault="00A44E03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  <w:tc>
          <w:tcPr>
            <w:tcW w:w="725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5944D8">
            <w:pPr>
              <w:autoSpaceDE w:val="0"/>
              <w:spacing w:before="60" w:after="0" w:line="240" w:lineRule="auto"/>
            </w:pPr>
            <w:r>
              <w:rPr>
                <w:rFonts w:ascii="Trebuchet MS" w:hAnsi="Trebuchet MS" w:cs="Arial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tabs>
          <w:tab w:val="left" w:pos="720"/>
        </w:tabs>
        <w:autoSpaceDE w:val="0"/>
        <w:spacing w:after="0" w:line="240" w:lineRule="auto"/>
        <w:ind w:left="284" w:right="210" w:hanging="284"/>
        <w:rPr>
          <w:rFonts w:ascii="Times New Roman" w:hAnsi="Times New Roman"/>
          <w:color w:val="000000"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ascii="Trebuchet MS" w:hAnsi="Trebuchet MS" w:cs="Arial"/>
          <w:b/>
        </w:rPr>
        <w:t>spracovateľovi projektovej dokumentácie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25"/>
        <w:gridCol w:w="1985"/>
        <w:gridCol w:w="992"/>
        <w:gridCol w:w="3827"/>
      </w:tblGrid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</w:pPr>
      <w:r>
        <w:rPr>
          <w:rFonts w:ascii="Trebuchet MS" w:hAnsi="Trebuchet MS" w:cs="Arial"/>
          <w:b/>
        </w:rPr>
        <w:t xml:space="preserve">Spôsob uskutočnenia stavby </w:t>
      </w:r>
      <w:r>
        <w:rPr>
          <w:rFonts w:ascii="Trebuchet MS" w:hAnsi="Trebuchet MS" w:cs="Arial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 w:rsidR="00A44E03" w:rsidRDefault="005944D8">
      <w:pPr>
        <w:pStyle w:val="Normlnywebov"/>
        <w:spacing w:before="0" w:after="0"/>
        <w:ind w:left="142" w:hanging="142"/>
      </w:pP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/>
          <w:color w:val="000000"/>
          <w:sz w:val="16"/>
          <w:szCs w:val="16"/>
        </w:rPr>
        <w:t xml:space="preserve">Pri realizácii svojpomocou uviesť meno, priezvisko a adresu oprávneného </w:t>
      </w:r>
      <w:r>
        <w:rPr>
          <w:rFonts w:ascii="Trebuchet MS" w:hAnsi="Trebuchet MS"/>
          <w:b/>
          <w:bCs/>
          <w:color w:val="000000"/>
          <w:sz w:val="16"/>
          <w:szCs w:val="16"/>
        </w:rPr>
        <w:t>stavebného dozoru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8"/>
        <w:gridCol w:w="425"/>
        <w:gridCol w:w="1985"/>
        <w:gridCol w:w="992"/>
        <w:gridCol w:w="3827"/>
      </w:tblGrid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Meno a priezvisko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Adresa</w:t>
            </w:r>
          </w:p>
          <w:p w:rsidR="00A44E03" w:rsidRDefault="005944D8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Stavbyvedúci / dozor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2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454"/>
        </w:trPr>
        <w:tc>
          <w:tcPr>
            <w:tcW w:w="294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tel.: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+421    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jc w:val="right"/>
            </w:pPr>
            <w:r>
              <w:rPr>
                <w:rFonts w:ascii="Trebuchet MS" w:hAnsi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rPr>
                <w:rFonts w:ascii="Arial" w:hAnsi="Arial" w:cs="Arial"/>
              </w:rPr>
            </w:pPr>
          </w:p>
        </w:tc>
      </w:tr>
    </w:tbl>
    <w:p w:rsidR="00A44E03" w:rsidRDefault="00A44E03">
      <w:pPr>
        <w:spacing w:after="0"/>
        <w:rPr>
          <w:rFonts w:ascii="Trebuchet MS" w:hAnsi="Trebuchet MS" w:cs="Arial"/>
          <w:b/>
        </w:rPr>
      </w:pPr>
    </w:p>
    <w:p w:rsidR="00A44E03" w:rsidRDefault="005944D8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Zoznam a adresy známych účastníkov stavebného konania</w:t>
      </w:r>
    </w:p>
    <w:p w:rsidR="00A44E03" w:rsidRDefault="005944D8">
      <w:pPr>
        <w:spacing w:after="0"/>
      </w:pPr>
      <w:r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991"/>
      </w:tblGrid>
      <w:tr w:rsidR="00A44E03">
        <w:trPr>
          <w:trHeight w:val="454"/>
        </w:trPr>
        <w:tc>
          <w:tcPr>
            <w:tcW w:w="4786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9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autoSpaceDE w:val="0"/>
              <w:spacing w:after="0" w:line="240" w:lineRule="auto"/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A44E03">
        <w:tc>
          <w:tcPr>
            <w:tcW w:w="9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58666B" w:rsidRDefault="0058666B">
      <w:pPr>
        <w:spacing w:after="0"/>
        <w:rPr>
          <w:vanish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9"/>
        <w:gridCol w:w="1774"/>
        <w:gridCol w:w="567"/>
        <w:gridCol w:w="1276"/>
        <w:gridCol w:w="5811"/>
      </w:tblGrid>
      <w:tr w:rsidR="00A44E03">
        <w:trPr>
          <w:cantSplit/>
          <w:trHeight w:hRule="exact" w:val="254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375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1191"/>
        </w:trPr>
        <w:tc>
          <w:tcPr>
            <w:tcW w:w="974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spacing w:after="0" w:line="240" w:lineRule="auto"/>
              <w:jc w:val="right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dňa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1" w:type="dxa"/>
            <w:vMerge w:val="restart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4E03">
        <w:trPr>
          <w:cantSplit/>
          <w:trHeight w:hRule="exact" w:val="850"/>
        </w:trPr>
        <w:tc>
          <w:tcPr>
            <w:tcW w:w="393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E03" w:rsidRDefault="00A44E0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A44E03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</w:tr>
      <w:tr w:rsidR="00A44E03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Podpisy všetkých stavebníkov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(pri fyzických osobách)</w:t>
            </w:r>
          </w:p>
        </w:tc>
      </w:tr>
      <w:tr w:rsidR="00A44E03">
        <w:trPr>
          <w:cantSplit/>
          <w:trHeight w:hRule="exact" w:val="284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</w:p>
          <w:p w:rsidR="00A44E03" w:rsidRDefault="00A44E0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E03">
        <w:trPr>
          <w:cantSplit/>
          <w:trHeight w:hRule="exact" w:val="425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66B" w:rsidRDefault="0058666B">
            <w:pPr>
              <w:suppressAutoHyphens w:val="0"/>
              <w:spacing w:after="0" w:line="240" w:lineRule="auto"/>
              <w:rPr>
                <w:sz w:val="20"/>
                <w:szCs w:val="20"/>
                <w:lang w:eastAsia="sk-SK"/>
              </w:rPr>
            </w:pP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Meno, priezvisko a funkcia osoby oprávnenej zastupovať právnickú osobu</w:t>
            </w:r>
          </w:p>
          <w:p w:rsidR="00A44E03" w:rsidRDefault="005944D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(pečiatka a podpis)</w:t>
            </w:r>
          </w:p>
        </w:tc>
      </w:tr>
    </w:tbl>
    <w:p w:rsidR="00A44E03" w:rsidRDefault="00A44E03">
      <w:pPr>
        <w:spacing w:after="0"/>
        <w:rPr>
          <w:rFonts w:ascii="Trebuchet MS" w:hAnsi="Trebuchet MS" w:cs="Arial"/>
        </w:rPr>
      </w:pPr>
    </w:p>
    <w:p w:rsidR="00A44E03" w:rsidRDefault="005944D8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Prílohy:</w:t>
      </w:r>
    </w:p>
    <w:p w:rsidR="00A44E03" w:rsidRDefault="005944D8">
      <w:pPr>
        <w:pStyle w:val="Standard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o umiestnení stavby  (právoplatné územné rozhodnutie)</w:t>
      </w:r>
    </w:p>
    <w:p w:rsidR="00A44E03" w:rsidRDefault="005944D8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vlastníctva – nie starší ako 3 mesiace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Kópia katastrálnej mapy – nie staršia ako 3 mesiace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 právnickej osobe výpis z obchodného registra respektíve živnostenský list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situácia osadenia stavby a inžinierskych sietí v M 1:200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2x projekt stavby podpísaný projektantom (v zmysle §9 vyhlášky MŽP SR č. 453/2000 Z. z., ktorou sa vyk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návajú niektoré ustanovenia stavebného zákona)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súčasťou projektu sú: </w:t>
      </w:r>
      <w:r>
        <w:rPr>
          <w:rFonts w:ascii="Times New Roman" w:hAnsi="Times New Roman"/>
        </w:rPr>
        <w:tab/>
        <w:t>- statické posúdenie projektovej dokumentácie stavby</w:t>
      </w:r>
    </w:p>
    <w:p w:rsidR="00A44E03" w:rsidRDefault="005944D8">
      <w:pPr>
        <w:pStyle w:val="Standard"/>
        <w:ind w:left="2805" w:firstLine="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požiarnobezpečnostné riešenie stavby</w:t>
      </w:r>
    </w:p>
    <w:p w:rsidR="00A44E03" w:rsidRDefault="005944D8">
      <w:pPr>
        <w:pStyle w:val="Standard"/>
        <w:ind w:left="2469" w:firstLine="3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projektové hodnotenie energetickej hospodárnosti budovy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zaplatení správneho poplatku v zmysle zákona č. 145/1995 Z. z. v znení neskorších predpisov, p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ložka 60, napr.: Rodinný dom 50€, Bytový dom 200€, Garáž 30€,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prípade, že pozemok je vedený ako poľnohospodárska pôda, orná pôda resp. záhrada, doklad o vyňatí pôdy z PPF.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mená a adresy vlastníkov susedných nehnuteľností (uviesť v prílohe)   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Arial-BoldMT" w:hAnsi="Times New Roman" w:cs="Arial-BoldMT"/>
        </w:rPr>
        <w:t xml:space="preserve">rozhodnutia, stanoviská, vyjadrenia, súhlasy, posúdenia </w:t>
      </w:r>
      <w:r>
        <w:rPr>
          <w:rFonts w:ascii="Times New Roman" w:eastAsia="ArialMT" w:hAnsi="Times New Roman" w:cs="ArialMT"/>
        </w:rPr>
        <w:t>alebo iné opatrenia dotknutých orgánov štátnej správy alebo samosprávy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hAnsi="Times New Roman"/>
        </w:rPr>
      </w:pPr>
      <w:r>
        <w:rPr>
          <w:rFonts w:ascii="Times New Roman" w:eastAsia="Arial-BoldMT" w:hAnsi="Times New Roman"/>
          <w:color w:val="000000"/>
        </w:rPr>
        <w:t xml:space="preserve">súhlas s napojením na </w:t>
      </w:r>
      <w:proofErr w:type="spellStart"/>
      <w:r>
        <w:rPr>
          <w:rFonts w:ascii="Times New Roman" w:eastAsia="Arial-BoldMT" w:hAnsi="Times New Roman"/>
          <w:color w:val="000000"/>
        </w:rPr>
        <w:t>inž</w:t>
      </w:r>
      <w:proofErr w:type="spellEnd"/>
      <w:r>
        <w:rPr>
          <w:rFonts w:ascii="Times New Roman" w:eastAsia="Arial-BoldMT" w:hAnsi="Times New Roman"/>
          <w:color w:val="000000"/>
        </w:rPr>
        <w:t xml:space="preserve">. siete </w:t>
      </w:r>
      <w:r>
        <w:rPr>
          <w:rFonts w:ascii="Times New Roman" w:eastAsia="ArialMT" w:hAnsi="Times New Roman"/>
          <w:color w:val="000000"/>
        </w:rPr>
        <w:t xml:space="preserve">: </w:t>
      </w:r>
      <w:r w:rsidR="007E3A9F">
        <w:rPr>
          <w:rFonts w:ascii="Times New Roman" w:eastAsia="ArialMT" w:hAnsi="Times New Roman"/>
          <w:color w:val="000000"/>
        </w:rPr>
        <w:t>Slovak Telekom</w:t>
      </w:r>
      <w:r>
        <w:rPr>
          <w:rFonts w:ascii="Times New Roman" w:eastAsia="ArialMT" w:hAnsi="Times New Roman"/>
          <w:color w:val="000000"/>
        </w:rPr>
        <w:t xml:space="preserve"> a.s.; </w:t>
      </w:r>
      <w:r w:rsidR="007E3A9F">
        <w:rPr>
          <w:rFonts w:ascii="Times New Roman" w:eastAsia="ArialMT" w:hAnsi="Times New Roman"/>
          <w:color w:val="000000"/>
        </w:rPr>
        <w:t>S</w:t>
      </w:r>
      <w:r>
        <w:rPr>
          <w:rFonts w:ascii="Times New Roman" w:eastAsia="ArialMT" w:hAnsi="Times New Roman"/>
          <w:color w:val="000000"/>
        </w:rPr>
        <w:t xml:space="preserve">SD </w:t>
      </w:r>
      <w:proofErr w:type="spellStart"/>
      <w:r>
        <w:rPr>
          <w:rFonts w:ascii="Times New Roman" w:eastAsia="ArialMT" w:hAnsi="Times New Roman"/>
          <w:color w:val="000000"/>
        </w:rPr>
        <w:t>a.s</w:t>
      </w:r>
      <w:proofErr w:type="spellEnd"/>
      <w:r>
        <w:rPr>
          <w:rFonts w:ascii="Times New Roman" w:eastAsia="ArialMT" w:hAnsi="Times New Roman"/>
          <w:color w:val="000000"/>
        </w:rPr>
        <w:t xml:space="preserve">, </w:t>
      </w:r>
      <w:r w:rsidR="007E3A9F">
        <w:rPr>
          <w:rFonts w:ascii="Times New Roman" w:eastAsia="ArialMT" w:hAnsi="Times New Roman"/>
          <w:color w:val="000000"/>
        </w:rPr>
        <w:t>O</w:t>
      </w:r>
      <w:r>
        <w:rPr>
          <w:rFonts w:ascii="Times New Roman" w:eastAsia="ArialMT" w:hAnsi="Times New Roman"/>
          <w:color w:val="000000"/>
        </w:rPr>
        <w:t xml:space="preserve">VS a.s., iní prevádzkovatelia a správcovia </w:t>
      </w:r>
      <w:r>
        <w:rPr>
          <w:rFonts w:ascii="Times New Roman" w:eastAsia="ArialMT" w:hAnsi="Times New Roman"/>
          <w:color w:val="000000"/>
        </w:rPr>
        <w:br/>
        <w:t xml:space="preserve">telekomunikačných a </w:t>
      </w:r>
      <w:proofErr w:type="spellStart"/>
      <w:r>
        <w:rPr>
          <w:rFonts w:ascii="Times New Roman" w:eastAsia="ArialMT" w:hAnsi="Times New Roman"/>
          <w:color w:val="000000"/>
        </w:rPr>
        <w:t>inž</w:t>
      </w:r>
      <w:proofErr w:type="spellEnd"/>
      <w:r>
        <w:rPr>
          <w:rFonts w:ascii="Times New Roman" w:eastAsia="ArialMT" w:hAnsi="Times New Roman"/>
          <w:color w:val="000000"/>
        </w:rPr>
        <w:t>. sietí</w:t>
      </w:r>
    </w:p>
    <w:p w:rsidR="00A44E03" w:rsidRDefault="005944D8">
      <w:pPr>
        <w:pStyle w:val="Standard"/>
        <w:numPr>
          <w:ilvl w:val="0"/>
          <w:numId w:val="1"/>
        </w:numPr>
        <w:autoSpaceDE w:val="0"/>
        <w:rPr>
          <w:rFonts w:ascii="Times New Roman" w:eastAsia="Arial-BoldMT" w:hAnsi="Times New Roman"/>
          <w:color w:val="000000"/>
        </w:rPr>
      </w:pPr>
      <w:r>
        <w:rPr>
          <w:rFonts w:ascii="Times New Roman" w:eastAsia="Arial-BoldMT" w:hAnsi="Times New Roman"/>
          <w:color w:val="000000"/>
        </w:rPr>
        <w:t xml:space="preserve">potvrdenie k existencii podzemných a nadzemných vedení </w:t>
      </w:r>
      <w:proofErr w:type="spellStart"/>
      <w:r>
        <w:rPr>
          <w:rFonts w:ascii="Times New Roman" w:eastAsia="Arial-BoldMT" w:hAnsi="Times New Roman"/>
          <w:color w:val="000000"/>
        </w:rPr>
        <w:t>inž</w:t>
      </w:r>
      <w:proofErr w:type="spellEnd"/>
      <w:r>
        <w:rPr>
          <w:rFonts w:ascii="Times New Roman" w:eastAsia="Arial-BoldMT" w:hAnsi="Times New Roman"/>
          <w:color w:val="000000"/>
        </w:rPr>
        <w:t>. sietí od ich správcov</w:t>
      </w:r>
    </w:p>
    <w:p w:rsidR="00A44E03" w:rsidRDefault="005944D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ascii="Times New Roman" w:hAnsi="Times New Roman" w:cs="Arial"/>
        </w:rPr>
        <w:t xml:space="preserve">Stanovisko príslušnej </w:t>
      </w:r>
      <w:r w:rsidR="0074152A">
        <w:rPr>
          <w:rFonts w:ascii="Times New Roman" w:hAnsi="Times New Roman" w:cs="Arial"/>
        </w:rPr>
        <w:t>o</w:t>
      </w:r>
      <w:r>
        <w:rPr>
          <w:rFonts w:ascii="Times New Roman" w:hAnsi="Times New Roman" w:cs="Arial"/>
        </w:rPr>
        <w:t>bce, oddelenie územného plánovania a urbanizmu</w:t>
      </w:r>
    </w:p>
    <w:sectPr w:rsidR="00A44E03" w:rsidSect="0058666B">
      <w:footerReference w:type="default" r:id="rId7"/>
      <w:pgSz w:w="11906" w:h="16838"/>
      <w:pgMar w:top="709" w:right="851" w:bottom="1139" w:left="1418" w:header="708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CF9" w:rsidRDefault="00587CF9">
      <w:pPr>
        <w:spacing w:after="0" w:line="240" w:lineRule="auto"/>
      </w:pPr>
      <w:r>
        <w:separator/>
      </w:r>
    </w:p>
  </w:endnote>
  <w:endnote w:type="continuationSeparator" w:id="0">
    <w:p w:rsidR="00587CF9" w:rsidRDefault="005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0E" w:rsidRDefault="005944D8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Arial"/>
        <w:b/>
        <w:sz w:val="18"/>
        <w:szCs w:val="18"/>
      </w:rPr>
      <w:t>Žiadosť o stavebné povolenie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t xml:space="preserve"> </w:t>
    </w:r>
    <w:r w:rsidR="00B61420"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 w:rsidR="00B61420">
      <w:rPr>
        <w:rFonts w:ascii="Trebuchet MS" w:hAnsi="Trebuchet MS" w:cs="Cambria"/>
        <w:sz w:val="18"/>
        <w:szCs w:val="18"/>
      </w:rPr>
      <w:fldChar w:fldCharType="separate"/>
    </w:r>
    <w:r w:rsidR="0074152A">
      <w:rPr>
        <w:rFonts w:ascii="Trebuchet MS" w:hAnsi="Trebuchet MS" w:cs="Cambria"/>
        <w:noProof/>
        <w:sz w:val="18"/>
        <w:szCs w:val="18"/>
      </w:rPr>
      <w:t>3</w:t>
    </w:r>
    <w:r w:rsidR="00B61420"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 w:rsidR="00B61420"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 w:rsidR="00B61420">
      <w:rPr>
        <w:rStyle w:val="slostrany"/>
        <w:rFonts w:ascii="Trebuchet MS" w:hAnsi="Trebuchet MS"/>
        <w:sz w:val="18"/>
        <w:szCs w:val="18"/>
      </w:rPr>
      <w:fldChar w:fldCharType="separate"/>
    </w:r>
    <w:r w:rsidR="0074152A">
      <w:rPr>
        <w:rStyle w:val="slostrany"/>
        <w:rFonts w:ascii="Trebuchet MS" w:hAnsi="Trebuchet MS"/>
        <w:noProof/>
        <w:sz w:val="18"/>
        <w:szCs w:val="18"/>
      </w:rPr>
      <w:t>3</w:t>
    </w:r>
    <w:r w:rsidR="00B61420"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CF9" w:rsidRDefault="00587C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CF9" w:rsidRDefault="0058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485F"/>
    <w:multiLevelType w:val="multilevel"/>
    <w:tmpl w:val="529EF39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E03"/>
    <w:rsid w:val="004341C3"/>
    <w:rsid w:val="004933E5"/>
    <w:rsid w:val="004C6B71"/>
    <w:rsid w:val="00501242"/>
    <w:rsid w:val="0058666B"/>
    <w:rsid w:val="00587CF9"/>
    <w:rsid w:val="005944D8"/>
    <w:rsid w:val="00713EDE"/>
    <w:rsid w:val="00736945"/>
    <w:rsid w:val="0074152A"/>
    <w:rsid w:val="00762F91"/>
    <w:rsid w:val="007E3A9F"/>
    <w:rsid w:val="00940F41"/>
    <w:rsid w:val="009E2184"/>
    <w:rsid w:val="00A44E03"/>
    <w:rsid w:val="00B61420"/>
    <w:rsid w:val="00C7169A"/>
    <w:rsid w:val="00CE4274"/>
    <w:rsid w:val="00D31EFD"/>
    <w:rsid w:val="00DB4971"/>
    <w:rsid w:val="00DC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8666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8666B"/>
  </w:style>
  <w:style w:type="paragraph" w:styleId="Textbubliny">
    <w:name w:val="Balloon Text"/>
    <w:basedOn w:val="Normlny"/>
    <w:rsid w:val="005866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58666B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rsid w:val="0058666B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rsid w:val="0058666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58666B"/>
    <w:pPr>
      <w:suppressLineNumbers/>
    </w:pPr>
  </w:style>
  <w:style w:type="paragraph" w:customStyle="1" w:styleId="TableHeading">
    <w:name w:val="Table Heading"/>
    <w:basedOn w:val="TableContents"/>
    <w:rsid w:val="0058666B"/>
    <w:pPr>
      <w:jc w:val="center"/>
    </w:pPr>
    <w:rPr>
      <w:b/>
      <w:bCs/>
    </w:rPr>
  </w:style>
  <w:style w:type="character" w:customStyle="1" w:styleId="TextbublinyChar">
    <w:name w:val="Text bubliny Char"/>
    <w:basedOn w:val="Predvolenpsmoodseku"/>
    <w:rsid w:val="0058666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rsid w:val="0058666B"/>
  </w:style>
  <w:style w:type="character" w:customStyle="1" w:styleId="PtaChar">
    <w:name w:val="Päta Char"/>
    <w:basedOn w:val="Predvolenpsmoodseku"/>
    <w:rsid w:val="0058666B"/>
  </w:style>
  <w:style w:type="character" w:styleId="slostrany">
    <w:name w:val="page number"/>
    <w:basedOn w:val="Predvolenpsmoodseku"/>
    <w:rsid w:val="0058666B"/>
  </w:style>
  <w:style w:type="character" w:customStyle="1" w:styleId="WW8Num1z0">
    <w:name w:val="WW8Num1z0"/>
    <w:rsid w:val="0058666B"/>
    <w:rPr>
      <w:rFonts w:ascii="Symbol" w:hAnsi="Symbol" w:cs="Symbol"/>
      <w:color w:val="000000"/>
      <w:sz w:val="22"/>
      <w:szCs w:val="22"/>
    </w:rPr>
  </w:style>
  <w:style w:type="character" w:customStyle="1" w:styleId="WW8Num1z1">
    <w:name w:val="WW8Num1z1"/>
    <w:rsid w:val="0058666B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58666B"/>
    <w:rPr>
      <w:rFonts w:ascii="Wingdings" w:hAnsi="Wingdings" w:cs="Wingdings"/>
    </w:rPr>
  </w:style>
  <w:style w:type="character" w:customStyle="1" w:styleId="WW8Num1z4">
    <w:name w:val="WW8Num1z4"/>
    <w:rsid w:val="0058666B"/>
    <w:rPr>
      <w:rFonts w:ascii="Courier New" w:hAnsi="Courier New" w:cs="Courier New"/>
    </w:rPr>
  </w:style>
  <w:style w:type="numbering" w:customStyle="1" w:styleId="WW8Num1">
    <w:name w:val="WW8Num1"/>
    <w:basedOn w:val="Bezzoznamu"/>
    <w:rsid w:val="0058666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WinXP</cp:lastModifiedBy>
  <cp:revision>10</cp:revision>
  <cp:lastPrinted>2017-02-07T14:30:00Z</cp:lastPrinted>
  <dcterms:created xsi:type="dcterms:W3CDTF">2018-09-11T12:00:00Z</dcterms:created>
  <dcterms:modified xsi:type="dcterms:W3CDTF">2020-03-31T08:14:00Z</dcterms:modified>
</cp:coreProperties>
</file>